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T.C. MALTEPE ÜNİVERSİTESİ TIP FAKÜLTESİ</w:t>
      </w:r>
    </w:p>
    <w:p w:rsidR="00000000" w:rsidDel="00000000" w:rsidP="00000000" w:rsidRDefault="00000000" w:rsidRPr="00000000" w14:paraId="00000004">
      <w:pPr>
        <w:jc w:val="center"/>
        <w:rPr>
          <w:b w:val="1"/>
        </w:rPr>
      </w:pPr>
      <w:r w:rsidDel="00000000" w:rsidR="00000000" w:rsidRPr="00000000">
        <w:rPr>
          <w:b w:val="1"/>
          <w:rtl w:val="0"/>
        </w:rPr>
        <w:t xml:space="preserve">LİSANS PROGRAMI</w:t>
        <w:br w:type="textWrapping"/>
        <w:t xml:space="preserve">2023-2024 EĞİTİM ÖĞRETİM YILI</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EĞİTİM BİLGİ PAKETİ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1505"/>
        <w:gridCol w:w="1505"/>
        <w:gridCol w:w="1505"/>
        <w:tblGridChange w:id="0">
          <w:tblGrid>
            <w:gridCol w:w="1504"/>
            <w:gridCol w:w="1505"/>
            <w:gridCol w:w="1505"/>
            <w:gridCol w:w="1505"/>
            <w:gridCol w:w="1505"/>
            <w:gridCol w:w="1505"/>
          </w:tblGrid>
        </w:tblGridChange>
      </w:tblGrid>
      <w:tr>
        <w:trPr>
          <w:cantSplit w:val="0"/>
          <w:trHeight w:val="420"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b w:val="1"/>
                <w:sz w:val="18"/>
                <w:szCs w:val="18"/>
              </w:rPr>
            </w:pPr>
            <w:r w:rsidDel="00000000" w:rsidR="00000000" w:rsidRPr="00000000">
              <w:rPr>
                <w:b w:val="1"/>
                <w:sz w:val="18"/>
                <w:szCs w:val="18"/>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b w:val="1"/>
                <w:sz w:val="14"/>
                <w:szCs w:val="14"/>
              </w:rPr>
            </w:pPr>
            <w:r w:rsidDel="00000000" w:rsidR="00000000" w:rsidRPr="00000000">
              <w:rPr>
                <w:b w:val="1"/>
                <w:sz w:val="14"/>
                <w:szCs w:val="14"/>
                <w:rtl w:val="0"/>
              </w:rPr>
              <w:t xml:space="preserve">Dersin Adı</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center"/>
              <w:rPr>
                <w:sz w:val="18"/>
                <w:szCs w:val="18"/>
              </w:rPr>
            </w:pPr>
            <w:r w:rsidDel="00000000" w:rsidR="00000000" w:rsidRPr="00000000">
              <w:rPr>
                <w:sz w:val="18"/>
                <w:szCs w:val="18"/>
                <w:rtl w:val="0"/>
              </w:rPr>
              <w:t xml:space="preserve">Anesteziyoloji ve Reanimasyon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b w:val="1"/>
                <w:sz w:val="14"/>
                <w:szCs w:val="14"/>
              </w:rPr>
            </w:pPr>
            <w:r w:rsidDel="00000000" w:rsidR="00000000" w:rsidRPr="00000000">
              <w:rPr>
                <w:b w:val="1"/>
                <w:sz w:val="14"/>
                <w:szCs w:val="14"/>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sz w:val="14"/>
                <w:szCs w:val="14"/>
              </w:rPr>
            </w:pPr>
            <w:r w:rsidDel="00000000" w:rsidR="00000000" w:rsidRPr="00000000">
              <w:rPr>
                <w:b w:val="1"/>
                <w:sz w:val="14"/>
                <w:szCs w:val="14"/>
                <w:rtl w:val="0"/>
              </w:rPr>
              <w:t xml:space="preserve">TIP 502</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b w:val="1"/>
                <w:sz w:val="14"/>
                <w:szCs w:val="14"/>
              </w:rPr>
            </w:pPr>
            <w:r w:rsidDel="00000000" w:rsidR="00000000" w:rsidRPr="00000000">
              <w:rPr>
                <w:b w:val="1"/>
                <w:sz w:val="14"/>
                <w:szCs w:val="14"/>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sz w:val="14"/>
                <w:szCs w:val="14"/>
              </w:rPr>
            </w:pPr>
            <w:r w:rsidDel="00000000" w:rsidR="00000000" w:rsidRPr="00000000">
              <w:rPr>
                <w:sz w:val="14"/>
                <w:szCs w:val="1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b w:val="1"/>
                <w:sz w:val="14"/>
                <w:szCs w:val="14"/>
              </w:rPr>
            </w:pPr>
            <w:r w:rsidDel="00000000" w:rsidR="00000000" w:rsidRPr="00000000">
              <w:rPr>
                <w:b w:val="1"/>
                <w:sz w:val="14"/>
                <w:szCs w:val="14"/>
                <w:rtl w:val="0"/>
              </w:rPr>
              <w:t xml:space="preserve">Dersin Seviyesi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sz w:val="14"/>
                <w:szCs w:val="14"/>
              </w:rPr>
            </w:pPr>
            <w:r w:rsidDel="00000000" w:rsidR="00000000" w:rsidRPr="00000000">
              <w:rPr>
                <w:sz w:val="14"/>
                <w:szCs w:val="14"/>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b w:val="1"/>
                <w:sz w:val="14"/>
                <w:szCs w:val="14"/>
              </w:rPr>
            </w:pPr>
            <w:r w:rsidDel="00000000" w:rsidR="00000000" w:rsidRPr="00000000">
              <w:rPr>
                <w:b w:val="1"/>
                <w:sz w:val="14"/>
                <w:szCs w:val="14"/>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sz w:val="14"/>
                <w:szCs w:val="14"/>
              </w:rPr>
            </w:pPr>
            <w:r w:rsidDel="00000000" w:rsidR="00000000" w:rsidRPr="00000000">
              <w:rPr>
                <w:sz w:val="14"/>
                <w:szCs w:val="14"/>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b w:val="1"/>
                <w:sz w:val="14"/>
                <w:szCs w:val="14"/>
              </w:rPr>
            </w:pPr>
            <w:r w:rsidDel="00000000" w:rsidR="00000000" w:rsidRPr="00000000">
              <w:rPr>
                <w:b w:val="1"/>
                <w:sz w:val="14"/>
                <w:szCs w:val="14"/>
                <w:rtl w:val="0"/>
              </w:rPr>
              <w:t xml:space="preserve">Dersin Veriliş Şekli</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sz w:val="14"/>
                <w:szCs w:val="14"/>
              </w:rPr>
            </w:pPr>
            <w:r w:rsidDel="00000000" w:rsidR="00000000" w:rsidRPr="00000000">
              <w:rPr>
                <w:sz w:val="14"/>
                <w:szCs w:val="14"/>
                <w:rtl w:val="0"/>
              </w:rPr>
              <w:t xml:space="preserve">Yüzyüze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b w:val="1"/>
                <w:sz w:val="14"/>
                <w:szCs w:val="14"/>
              </w:rPr>
            </w:pPr>
            <w:r w:rsidDel="00000000" w:rsidR="00000000" w:rsidRPr="00000000">
              <w:rPr>
                <w:b w:val="1"/>
                <w:sz w:val="14"/>
                <w:szCs w:val="14"/>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sz w:val="14"/>
                <w:szCs w:val="14"/>
              </w:rPr>
            </w:pPr>
            <w:r w:rsidDel="00000000" w:rsidR="00000000" w:rsidRPr="00000000">
              <w:rPr>
                <w:sz w:val="14"/>
                <w:szCs w:val="14"/>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b w:val="1"/>
                <w:sz w:val="14"/>
                <w:szCs w:val="14"/>
              </w:rPr>
            </w:pPr>
            <w:r w:rsidDel="00000000" w:rsidR="00000000" w:rsidRPr="00000000">
              <w:rPr>
                <w:b w:val="1"/>
                <w:sz w:val="14"/>
                <w:szCs w:val="14"/>
                <w:rtl w:val="0"/>
              </w:rPr>
              <w:t xml:space="preserve">Ön Koşullar</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rHeight w:val="38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b w:val="1"/>
                <w:sz w:val="18"/>
                <w:szCs w:val="18"/>
              </w:rPr>
            </w:pPr>
            <w:r w:rsidDel="00000000" w:rsidR="00000000" w:rsidRPr="00000000">
              <w:rPr>
                <w:b w:val="1"/>
                <w:sz w:val="18"/>
                <w:szCs w:val="18"/>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b w:val="1"/>
                <w:sz w:val="14"/>
                <w:szCs w:val="14"/>
              </w:rPr>
            </w:pPr>
            <w:r w:rsidDel="00000000" w:rsidR="00000000" w:rsidRPr="00000000">
              <w:rPr>
                <w:b w:val="1"/>
                <w:sz w:val="14"/>
                <w:szCs w:val="14"/>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b w:val="1"/>
                <w:sz w:val="14"/>
                <w:szCs w:val="14"/>
              </w:rPr>
            </w:pPr>
            <w:r w:rsidDel="00000000" w:rsidR="00000000" w:rsidRPr="00000000">
              <w:rPr>
                <w:b w:val="1"/>
                <w:sz w:val="14"/>
                <w:szCs w:val="14"/>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b w:val="1"/>
                <w:sz w:val="14"/>
                <w:szCs w:val="14"/>
              </w:rPr>
            </w:pPr>
            <w:r w:rsidDel="00000000" w:rsidR="00000000" w:rsidRPr="00000000">
              <w:rPr>
                <w:b w:val="1"/>
                <w:sz w:val="14"/>
                <w:szCs w:val="14"/>
                <w:rtl w:val="0"/>
              </w:rPr>
              <w:t xml:space="preserve">Uygulamalı Ders Saati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sz w:val="14"/>
                <w:szCs w:val="14"/>
              </w:rPr>
            </w:pPr>
            <w:r w:rsidDel="00000000" w:rsidR="00000000" w:rsidRPr="00000000">
              <w:rPr>
                <w:sz w:val="14"/>
                <w:szCs w:val="14"/>
                <w:rtl w:val="0"/>
              </w:rPr>
              <w:t xml:space="preserve">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sz w:val="14"/>
                <w:szCs w:val="14"/>
              </w:rPr>
            </w:pPr>
            <w:r w:rsidDel="00000000" w:rsidR="00000000" w:rsidRPr="00000000">
              <w:rPr>
                <w:sz w:val="14"/>
                <w:szCs w:val="14"/>
                <w:rtl w:val="0"/>
              </w:rPr>
              <w:t xml:space="preserve">15</w:t>
            </w:r>
          </w:p>
        </w:tc>
      </w:tr>
    </w:tbl>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Dönem Koordinatörü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Prof.Dr.Zeliha Özer</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b w:val="1"/>
                <w:sz w:val="14"/>
                <w:szCs w:val="14"/>
                <w:rtl w:val="0"/>
              </w:rPr>
              <w:t xml:space="preserve">Staj Başkanı</w:t>
              <w:br w:type="textWrapping"/>
            </w:r>
            <w:r w:rsidDel="00000000" w:rsidR="00000000" w:rsidRPr="00000000">
              <w:rPr>
                <w:sz w:val="14"/>
                <w:szCs w:val="14"/>
                <w:rtl w:val="0"/>
              </w:rPr>
              <w:t xml:space="preserve">Prof.Dr.Zeliha Özer</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Öğretim Üyeleri</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Prof.Dr.Zeliha Özer (ABD başkanı)</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4"/>
                      <w:szCs w:val="14"/>
                    </w:rPr>
                  </w:pPr>
                  <w:hyperlink r:id="rId6">
                    <w:r w:rsidDel="00000000" w:rsidR="00000000" w:rsidRPr="00000000">
                      <w:rPr>
                        <w:color w:val="0000ff"/>
                        <w:sz w:val="14"/>
                        <w:szCs w:val="14"/>
                        <w:u w:val="single"/>
                        <w:rtl w:val="0"/>
                      </w:rPr>
                      <w:t xml:space="preserve">zelihaozer@maltepe.edu.tr</w:t>
                    </w:r>
                  </w:hyperlink>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 Dr.Öğr.Üyesi Ercan Serifsoy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4f81bd"/>
                      <w:sz w:val="16"/>
                      <w:szCs w:val="16"/>
                      <w:u w:val="none"/>
                      <w:shd w:fill="auto" w:val="clear"/>
                      <w:vertAlign w:val="baseline"/>
                    </w:rPr>
                  </w:pP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ercan.serifsoy@maltepe.edu.tr</w:t>
                    </w:r>
                  </w:hyperlink>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Dr.Öğr.Üyesi Abdullah Aydın Özcan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6"/>
                      <w:szCs w:val="16"/>
                      <w:u w:val="none"/>
                      <w:shd w:fill="auto" w:val="clear"/>
                      <w:vertAlign w:val="baseline"/>
                    </w:rPr>
                  </w:pP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Abdullahaydın.ozcan@maltepe.edu.tr</w:t>
                    </w:r>
                  </w:hyperlink>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6"/>
                      <w:szCs w:val="16"/>
                      <w:rtl w:val="0"/>
                    </w:rPr>
                    <w:t xml:space="preserve"> </w:t>
                  </w: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b w:val="1"/>
                <w:sz w:val="18"/>
                <w:szCs w:val="18"/>
              </w:rPr>
            </w:pPr>
            <w:r w:rsidDel="00000000" w:rsidR="00000000" w:rsidRPr="00000000">
              <w:rPr>
                <w:b w:val="1"/>
                <w:sz w:val="18"/>
                <w:szCs w:val="18"/>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rPr>
                <w:sz w:val="16"/>
                <w:szCs w:val="16"/>
              </w:rPr>
            </w:pPr>
            <w:r w:rsidDel="00000000" w:rsidR="00000000" w:rsidRPr="00000000">
              <w:rPr>
                <w:sz w:val="16"/>
                <w:szCs w:val="16"/>
                <w:rtl w:val="0"/>
              </w:rPr>
              <w:t xml:space="preserve">Anesteziyoloji ve Reanimasyon stajının genel amacı anestezi uygulamaları, yoğun bakım ve algoloji bilim dallarının ilgilendiği konuların detaylı olarak anlatılmasıdır. Öğrencilere temel olarak ; .anestezinin tanımı  ve anestezi uzmanının sorumlulukları, yoğun bakım kavramı ve yoğun bakım gereksiniminin ne demek olduğu, algolojinin tanımı ve kapsadığı girişimler teorik ve uygulamalı olarak aktarılmaktadır </w:t>
            </w:r>
          </w:p>
          <w:p w:rsidR="00000000" w:rsidDel="00000000" w:rsidP="00000000" w:rsidRDefault="00000000" w:rsidRPr="00000000" w14:paraId="0000004E">
            <w:pPr>
              <w:rPr>
                <w:sz w:val="16"/>
                <w:szCs w:val="16"/>
              </w:rPr>
            </w:pP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DERSİN KATEGORİSİ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1"/>
                    </w:numPr>
                    <w:spacing w:line="240" w:lineRule="auto"/>
                    <w:ind w:left="720" w:hanging="360"/>
                    <w:rPr>
                      <w:sz w:val="14"/>
                      <w:szCs w:val="14"/>
                    </w:rPr>
                  </w:pPr>
                  <w:r w:rsidDel="00000000" w:rsidR="00000000" w:rsidRPr="00000000">
                    <w:rPr>
                      <w:sz w:val="14"/>
                      <w:szCs w:val="14"/>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numPr>
                      <w:ilvl w:val="0"/>
                      <w:numId w:val="1"/>
                    </w:numPr>
                    <w:spacing w:line="240" w:lineRule="auto"/>
                    <w:ind w:left="720" w:hanging="360"/>
                    <w:rPr>
                      <w:sz w:val="14"/>
                      <w:szCs w:val="14"/>
                    </w:rPr>
                  </w:pPr>
                  <w:r w:rsidDel="00000000" w:rsidR="00000000" w:rsidRPr="00000000">
                    <w:rPr>
                      <w:sz w:val="14"/>
                      <w:szCs w:val="14"/>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numPr>
                      <w:ilvl w:val="0"/>
                      <w:numId w:val="1"/>
                    </w:numPr>
                    <w:spacing w:line="240" w:lineRule="auto"/>
                    <w:ind w:left="720" w:hanging="360"/>
                    <w:rPr>
                      <w:sz w:val="14"/>
                      <w:szCs w:val="14"/>
                    </w:rPr>
                  </w:pPr>
                  <w:r w:rsidDel="00000000" w:rsidR="00000000" w:rsidRPr="00000000">
                    <w:rPr>
                      <w:sz w:val="14"/>
                      <w:szCs w:val="14"/>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numPr>
                      <w:ilvl w:val="0"/>
                      <w:numId w:val="1"/>
                    </w:numPr>
                    <w:spacing w:line="240" w:lineRule="auto"/>
                    <w:ind w:left="720" w:hanging="360"/>
                    <w:rPr>
                      <w:sz w:val="14"/>
                      <w:szCs w:val="14"/>
                    </w:rPr>
                  </w:pPr>
                  <w:r w:rsidDel="00000000" w:rsidR="00000000" w:rsidRPr="00000000">
                    <w:rPr>
                      <w:sz w:val="14"/>
                      <w:szCs w:val="14"/>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numPr>
                      <w:ilvl w:val="0"/>
                      <w:numId w:val="1"/>
                    </w:numPr>
                    <w:spacing w:line="240" w:lineRule="auto"/>
                    <w:ind w:left="720" w:hanging="360"/>
                    <w:rPr>
                      <w:sz w:val="14"/>
                      <w:szCs w:val="14"/>
                    </w:rPr>
                  </w:pPr>
                  <w:r w:rsidDel="00000000" w:rsidR="00000000" w:rsidRPr="00000000">
                    <w:rPr>
                      <w:sz w:val="14"/>
                      <w:szCs w:val="14"/>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bl>
          <w:p w:rsidR="00000000" w:rsidDel="00000000" w:rsidP="00000000" w:rsidRDefault="00000000" w:rsidRPr="00000000" w14:paraId="0000005C">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5D">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b w:val="1"/>
                <w:sz w:val="18"/>
                <w:szCs w:val="18"/>
              </w:rPr>
            </w:pPr>
            <w:r w:rsidDel="00000000" w:rsidR="00000000" w:rsidRPr="00000000">
              <w:rPr>
                <w:b w:val="1"/>
                <w:sz w:val="18"/>
                <w:szCs w:val="18"/>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sz w:val="14"/>
                <w:szCs w:val="14"/>
              </w:rPr>
            </w:pPr>
            <w:r w:rsidDel="00000000" w:rsidR="00000000" w:rsidRPr="00000000">
              <w:rPr>
                <w:b w:val="1"/>
                <w:sz w:val="18"/>
                <w:szCs w:val="18"/>
                <w:rtl w:val="0"/>
              </w:rPr>
              <w:t xml:space="preserve">Ders Kitapları</w:t>
            </w:r>
            <w:r w:rsidDel="00000000" w:rsidR="00000000" w:rsidRPr="00000000">
              <w:rPr>
                <w:rtl w:val="0"/>
              </w:rPr>
            </w:r>
          </w:p>
          <w:p w:rsidR="00000000" w:rsidDel="00000000" w:rsidP="00000000" w:rsidRDefault="00000000" w:rsidRPr="00000000" w14:paraId="00000060">
            <w:pPr>
              <w:widowControl w:val="0"/>
              <w:spacing w:line="240" w:lineRule="auto"/>
              <w:rPr>
                <w:sz w:val="14"/>
                <w:szCs w:val="14"/>
              </w:rPr>
            </w:pPr>
            <w:r w:rsidDel="00000000" w:rsidR="00000000" w:rsidRPr="00000000">
              <w:rPr>
                <w:sz w:val="18"/>
                <w:szCs w:val="18"/>
                <w:rtl w:val="0"/>
              </w:rPr>
              <w:t xml:space="preserve">Klinik Anestezi, G.Edward Morgan</w:t>
            </w:r>
            <w:r w:rsidDel="00000000" w:rsidR="00000000" w:rsidRPr="00000000">
              <w:rPr>
                <w:rtl w:val="0"/>
              </w:rPr>
            </w:r>
          </w:p>
          <w:p w:rsidR="00000000" w:rsidDel="00000000" w:rsidP="00000000" w:rsidRDefault="00000000" w:rsidRPr="00000000" w14:paraId="00000061">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62">
            <w:pPr>
              <w:widowControl w:val="0"/>
              <w:spacing w:line="240" w:lineRule="auto"/>
              <w:rPr>
                <w:sz w:val="14"/>
                <w:szCs w:val="14"/>
              </w:rPr>
            </w:pPr>
            <w:r w:rsidDel="00000000" w:rsidR="00000000" w:rsidRPr="00000000">
              <w:rPr>
                <w:b w:val="1"/>
                <w:sz w:val="18"/>
                <w:szCs w:val="18"/>
                <w:rtl w:val="0"/>
              </w:rPr>
              <w:t xml:space="preserve">Yardımcı Okumalar</w:t>
            </w:r>
            <w:r w:rsidDel="00000000" w:rsidR="00000000" w:rsidRPr="00000000">
              <w:rPr>
                <w:rtl w:val="0"/>
              </w:rPr>
            </w:r>
          </w:p>
          <w:p w:rsidR="00000000" w:rsidDel="00000000" w:rsidP="00000000" w:rsidRDefault="00000000" w:rsidRPr="00000000" w14:paraId="00000063">
            <w:pPr>
              <w:widowControl w:val="0"/>
              <w:spacing w:line="240" w:lineRule="auto"/>
              <w:rPr>
                <w:sz w:val="18"/>
                <w:szCs w:val="18"/>
              </w:rPr>
            </w:pPr>
            <w:r w:rsidDel="00000000" w:rsidR="00000000" w:rsidRPr="00000000">
              <w:rPr>
                <w:sz w:val="14"/>
                <w:szCs w:val="14"/>
                <w:rtl w:val="0"/>
              </w:rPr>
              <w:br w:type="textWrapping"/>
            </w:r>
            <w:r w:rsidDel="00000000" w:rsidR="00000000" w:rsidRPr="00000000">
              <w:rPr>
                <w:rtl w:val="0"/>
              </w:rPr>
            </w:r>
          </w:p>
        </w:tc>
      </w:tr>
    </w:tbl>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b w:val="1"/>
                <w:sz w:val="18"/>
                <w:szCs w:val="18"/>
              </w:rPr>
            </w:pPr>
            <w:r w:rsidDel="00000000" w:rsidR="00000000" w:rsidRPr="00000000">
              <w:rPr>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rPr>
                <w:b w:val="1"/>
                <w:sz w:val="18"/>
                <w:szCs w:val="18"/>
              </w:rPr>
            </w:pPr>
            <w:r w:rsidDel="00000000" w:rsidR="00000000" w:rsidRPr="00000000">
              <w:rPr>
                <w:rtl w:val="0"/>
              </w:rPr>
            </w:r>
          </w:p>
          <w:tbl>
            <w:tblPr>
              <w:tblStyle w:val="Table9"/>
              <w:tblW w:w="5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1030"/>
              <w:tblGridChange w:id="0">
                <w:tblGrid>
                  <w:gridCol w:w="780"/>
                  <w:gridCol w:w="3765"/>
                  <w:gridCol w:w="10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Sıra No.</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Sınav</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Katkı Oranı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Staj Sonu Değerlendirme Sınavı (Kuramsal)</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Klasik sözlü sınav</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OSCE (Yapılandırılmış Nesnel Klinik Sınav)</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tc>
            </w:tr>
          </w:tbl>
          <w:p w:rsidR="00000000" w:rsidDel="00000000" w:rsidP="00000000" w:rsidRDefault="00000000" w:rsidRPr="00000000" w14:paraId="0000007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8">
            <w:pPr>
              <w:widowControl w:val="0"/>
              <w:spacing w:line="240" w:lineRule="auto"/>
              <w:jc w:val="center"/>
              <w:rPr>
                <w:b w:val="1"/>
                <w:color w:val="ff0000"/>
                <w:sz w:val="14"/>
                <w:szCs w:val="14"/>
              </w:rPr>
            </w:pPr>
            <w:r w:rsidDel="00000000" w:rsidR="00000000" w:rsidRPr="00000000">
              <w:rPr>
                <w:b w:val="1"/>
                <w:sz w:val="14"/>
                <w:szCs w:val="14"/>
                <w:u w:val="single"/>
                <w:rtl w:val="0"/>
              </w:rPr>
              <w:t xml:space="preserve">NOTLAR:</w:t>
            </w:r>
            <w:r w:rsidDel="00000000" w:rsidR="00000000" w:rsidRPr="00000000">
              <w:rPr>
                <w:sz w:val="14"/>
                <w:szCs w:val="14"/>
                <w:rtl w:val="0"/>
              </w:rPr>
              <w:br w:type="textWrapping"/>
            </w:r>
            <w:r w:rsidDel="00000000" w:rsidR="00000000" w:rsidRPr="00000000">
              <w:rPr>
                <w:rtl w:val="0"/>
              </w:rPr>
            </w:r>
          </w:p>
          <w:p w:rsidR="00000000" w:rsidDel="00000000" w:rsidP="00000000" w:rsidRDefault="00000000" w:rsidRPr="00000000" w14:paraId="00000079">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7A">
            <w:pPr>
              <w:widowControl w:val="0"/>
              <w:spacing w:line="240" w:lineRule="auto"/>
              <w:jc w:val="center"/>
              <w:rPr>
                <w:sz w:val="18"/>
                <w:szCs w:val="18"/>
              </w:rPr>
            </w:pPr>
            <w:r w:rsidDel="00000000" w:rsidR="00000000" w:rsidRPr="00000000">
              <w:rPr>
                <w:sz w:val="14"/>
                <w:szCs w:val="14"/>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7B">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b w:val="1"/>
                <w:sz w:val="18"/>
                <w:szCs w:val="18"/>
              </w:rPr>
            </w:pPr>
            <w:r w:rsidDel="00000000" w:rsidR="00000000" w:rsidRPr="00000000">
              <w:rPr>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rPr>
                <w:b w:val="1"/>
                <w:sz w:val="18"/>
                <w:szCs w:val="18"/>
              </w:rPr>
            </w:pPr>
            <w:r w:rsidDel="00000000" w:rsidR="00000000" w:rsidRPr="00000000">
              <w:rPr>
                <w:b w:val="1"/>
                <w:sz w:val="18"/>
                <w:szCs w:val="18"/>
                <w:rtl w:val="0"/>
              </w:rPr>
              <w:t xml:space="preserve">Bu dersi tamamlayan öğrenciler;</w:t>
            </w:r>
          </w:p>
          <w:p w:rsidR="00000000" w:rsidDel="00000000" w:rsidP="00000000" w:rsidRDefault="00000000" w:rsidRPr="00000000" w14:paraId="0000007E">
            <w:pPr>
              <w:widowControl w:val="0"/>
              <w:spacing w:line="240" w:lineRule="auto"/>
              <w:jc w:val="center"/>
              <w:rPr>
                <w:b w:val="1"/>
                <w:sz w:val="18"/>
                <w:szCs w:val="18"/>
              </w:rPr>
            </w:pPr>
            <w:r w:rsidDel="00000000" w:rsidR="00000000" w:rsidRPr="00000000">
              <w:rPr>
                <w:rtl w:val="0"/>
              </w:rPr>
            </w:r>
          </w:p>
          <w:tbl>
            <w:tblPr>
              <w:tblStyle w:val="Table11"/>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14"/>
                      <w:szCs w:val="14"/>
                    </w:rPr>
                  </w:pPr>
                  <w:r w:rsidDel="00000000" w:rsidR="00000000" w:rsidRPr="00000000">
                    <w:rPr>
                      <w:b w:val="1"/>
                      <w:sz w:val="14"/>
                      <w:szCs w:val="14"/>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14"/>
                      <w:szCs w:val="14"/>
                    </w:rPr>
                  </w:pPr>
                  <w:r w:rsidDel="00000000" w:rsidR="00000000" w:rsidRPr="00000000">
                    <w:rPr>
                      <w:b w:val="1"/>
                      <w:sz w:val="14"/>
                      <w:szCs w:val="14"/>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14"/>
                      <w:szCs w:val="14"/>
                    </w:rPr>
                  </w:pPr>
                  <w:r w:rsidDel="00000000" w:rsidR="00000000" w:rsidRPr="00000000">
                    <w:rPr>
                      <w:b w:val="1"/>
                      <w:sz w:val="14"/>
                      <w:szCs w:val="14"/>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sz w:val="14"/>
                      <w:szCs w:val="14"/>
                    </w:rPr>
                  </w:pPr>
                  <w:r w:rsidDel="00000000" w:rsidR="00000000" w:rsidRPr="00000000">
                    <w:rPr>
                      <w:b w:val="1"/>
                      <w:sz w:val="14"/>
                      <w:szCs w:val="14"/>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14"/>
                      <w:szCs w:val="14"/>
                    </w:rPr>
                  </w:pPr>
                  <w:r w:rsidDel="00000000" w:rsidR="00000000" w:rsidRPr="00000000">
                    <w:rPr>
                      <w:b w:val="1"/>
                      <w:sz w:val="14"/>
                      <w:szCs w:val="1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rPr>
                      <w:sz w:val="14"/>
                      <w:szCs w:val="14"/>
                    </w:rPr>
                  </w:pPr>
                  <w:r w:rsidDel="00000000" w:rsidR="00000000" w:rsidRPr="00000000">
                    <w:rPr>
                      <w:sz w:val="14"/>
                      <w:szCs w:val="14"/>
                      <w:rtl w:val="0"/>
                    </w:rPr>
                    <w:t xml:space="preserve">Anestezinin tanımını kapsamlı olarak yapabilecek , anestezi tekniklerinin temel özelliklerini sıralayabilecektir.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14"/>
                      <w:szCs w:val="14"/>
                    </w:rPr>
                  </w:pPr>
                  <w:r w:rsidDel="00000000" w:rsidR="00000000" w:rsidRPr="00000000">
                    <w:rPr>
                      <w:sz w:val="14"/>
                      <w:szCs w:val="14"/>
                      <w:rtl w:val="0"/>
                    </w:rPr>
                    <w:t xml:space="preserve">OD1,ÖD3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14"/>
                      <w:szCs w:val="14"/>
                    </w:rPr>
                  </w:pPr>
                  <w:r w:rsidDel="00000000" w:rsidR="00000000" w:rsidRPr="00000000">
                    <w:rPr>
                      <w:b w:val="1"/>
                      <w:sz w:val="14"/>
                      <w:szCs w:val="1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rPr>
                      <w:sz w:val="14"/>
                      <w:szCs w:val="14"/>
                    </w:rPr>
                  </w:pPr>
                  <w:r w:rsidDel="00000000" w:rsidR="00000000" w:rsidRPr="00000000">
                    <w:rPr>
                      <w:sz w:val="14"/>
                      <w:szCs w:val="14"/>
                      <w:rtl w:val="0"/>
                    </w:rPr>
                    <w:t xml:space="preserve">Solunum yetersizliği tanısı koymak için gerekli olan klinik bulguları 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sz w:val="14"/>
                      <w:szCs w:val="14"/>
                    </w:rPr>
                  </w:pPr>
                  <w:r w:rsidDel="00000000" w:rsidR="00000000" w:rsidRPr="00000000">
                    <w:rPr>
                      <w:sz w:val="14"/>
                      <w:szCs w:val="14"/>
                      <w:rtl w:val="0"/>
                    </w:rPr>
                    <w:t xml:space="preserve">ÖD1,ÖD3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sz w:val="14"/>
                      <w:szCs w:val="14"/>
                    </w:rPr>
                  </w:pPr>
                  <w:r w:rsidDel="00000000" w:rsidR="00000000" w:rsidRPr="00000000">
                    <w:rPr>
                      <w:b w:val="1"/>
                      <w:sz w:val="14"/>
                      <w:szCs w:val="1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rPr>
                      <w:sz w:val="14"/>
                      <w:szCs w:val="14"/>
                    </w:rPr>
                  </w:pPr>
                  <w:r w:rsidDel="00000000" w:rsidR="00000000" w:rsidRPr="00000000">
                    <w:rPr>
                      <w:sz w:val="14"/>
                      <w:szCs w:val="14"/>
                      <w:rtl w:val="0"/>
                    </w:rPr>
                    <w:t xml:space="preserve">Solunum yetersizliği olan hastayı monitorize edebilecek ve maske ile oksijen desteği sağlayabilecektir.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sz w:val="14"/>
                      <w:szCs w:val="14"/>
                    </w:rPr>
                  </w:pPr>
                  <w:r w:rsidDel="00000000" w:rsidR="00000000" w:rsidRPr="00000000">
                    <w:rPr>
                      <w:sz w:val="14"/>
                      <w:szCs w:val="14"/>
                      <w:rtl w:val="0"/>
                    </w:rPr>
                    <w:t xml:space="preserve">EY4,EY5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sz w:val="14"/>
                      <w:szCs w:val="14"/>
                    </w:rPr>
                  </w:pPr>
                  <w:r w:rsidDel="00000000" w:rsidR="00000000" w:rsidRPr="00000000">
                    <w:rPr>
                      <w:b w:val="1"/>
                      <w:sz w:val="14"/>
                      <w:szCs w:val="1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rPr>
                      <w:sz w:val="14"/>
                      <w:szCs w:val="14"/>
                    </w:rPr>
                  </w:pPr>
                  <w:r w:rsidDel="00000000" w:rsidR="00000000" w:rsidRPr="00000000">
                    <w:rPr>
                      <w:sz w:val="14"/>
                      <w:szCs w:val="14"/>
                      <w:rtl w:val="0"/>
                    </w:rPr>
                    <w:t xml:space="preserve">Hastanın vital fonksiyonlarını non-invazif olarak monitorize edebilecek, invazif yöntemler ile elde edilen verileri de monitorde tanıyabilecektir.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sz w:val="14"/>
                      <w:szCs w:val="14"/>
                    </w:rPr>
                  </w:pPr>
                  <w:r w:rsidDel="00000000" w:rsidR="00000000" w:rsidRPr="00000000">
                    <w:rPr>
                      <w:b w:val="1"/>
                      <w:sz w:val="14"/>
                      <w:szCs w:val="1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rPr>
                      <w:sz w:val="14"/>
                      <w:szCs w:val="14"/>
                    </w:rPr>
                  </w:pPr>
                  <w:r w:rsidDel="00000000" w:rsidR="00000000" w:rsidRPr="00000000">
                    <w:rPr>
                      <w:sz w:val="14"/>
                      <w:szCs w:val="14"/>
                      <w:rtl w:val="0"/>
                    </w:rPr>
                    <w:t xml:space="preserve">Temel havayolu açma manevralarını yapabilecektir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sz w:val="14"/>
                      <w:szCs w:val="14"/>
                    </w:rPr>
                  </w:pPr>
                  <w:r w:rsidDel="00000000" w:rsidR="00000000" w:rsidRPr="00000000">
                    <w:rPr>
                      <w:b w:val="1"/>
                      <w:sz w:val="14"/>
                      <w:szCs w:val="1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rPr>
                      <w:sz w:val="14"/>
                      <w:szCs w:val="14"/>
                    </w:rPr>
                  </w:pPr>
                  <w:r w:rsidDel="00000000" w:rsidR="00000000" w:rsidRPr="00000000">
                    <w:rPr>
                      <w:sz w:val="14"/>
                      <w:szCs w:val="14"/>
                      <w:rtl w:val="0"/>
                    </w:rPr>
                    <w:t xml:space="preserve">Balon maske ile hastayı ventile edebilecektir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sz w:val="14"/>
                      <w:szCs w:val="14"/>
                    </w:rPr>
                  </w:pPr>
                  <w:r w:rsidDel="00000000" w:rsidR="00000000" w:rsidRPr="00000000">
                    <w:rPr>
                      <w:b w:val="1"/>
                      <w:sz w:val="14"/>
                      <w:szCs w:val="1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rPr>
                      <w:sz w:val="14"/>
                      <w:szCs w:val="14"/>
                    </w:rPr>
                  </w:pPr>
                  <w:r w:rsidDel="00000000" w:rsidR="00000000" w:rsidRPr="00000000">
                    <w:rPr>
                      <w:sz w:val="14"/>
                      <w:szCs w:val="14"/>
                      <w:rtl w:val="0"/>
                    </w:rPr>
                    <w:t xml:space="preserve">İleri havayolu açma malzemelerini tanıyacak ve kullanmak için gerekli teknikleri 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sz w:val="14"/>
                      <w:szCs w:val="14"/>
                    </w:rPr>
                  </w:pPr>
                  <w:r w:rsidDel="00000000" w:rsidR="00000000" w:rsidRPr="00000000">
                    <w:rPr>
                      <w:b w:val="1"/>
                      <w:sz w:val="14"/>
                      <w:szCs w:val="1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0">
                  <w:pPr>
                    <w:widowControl w:val="0"/>
                    <w:rPr>
                      <w:sz w:val="14"/>
                      <w:szCs w:val="14"/>
                    </w:rPr>
                  </w:pPr>
                  <w:r w:rsidDel="00000000" w:rsidR="00000000" w:rsidRPr="00000000">
                    <w:rPr>
                      <w:sz w:val="14"/>
                      <w:szCs w:val="14"/>
                      <w:rtl w:val="0"/>
                    </w:rPr>
                    <w:t xml:space="preserve">Bilinci açık ve kapalı  hastaya temel yaşam desteği yapabilecektir.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rPr>
                      <w:sz w:val="14"/>
                      <w:szCs w:val="14"/>
                    </w:rPr>
                  </w:pPr>
                  <w:r w:rsidDel="00000000" w:rsidR="00000000" w:rsidRPr="00000000">
                    <w:rPr>
                      <w:sz w:val="14"/>
                      <w:szCs w:val="14"/>
                      <w:rtl w:val="0"/>
                    </w:rPr>
                    <w:t xml:space="preserve">Kardiyopulmoner resüsitasyon algoritmasını bilecek ve uygulayabilecektir.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rPr>
                      <w:sz w:val="14"/>
                      <w:szCs w:val="14"/>
                    </w:rPr>
                  </w:pPr>
                  <w:r w:rsidDel="00000000" w:rsidR="00000000" w:rsidRPr="00000000">
                    <w:rPr>
                      <w:sz w:val="14"/>
                      <w:szCs w:val="14"/>
                      <w:rtl w:val="0"/>
                    </w:rPr>
                    <w:t xml:space="preserve">İntravenöz katater yerleştirme tekniğini bilecektir.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sz w:val="14"/>
                      <w:szCs w:val="14"/>
                    </w:rPr>
                  </w:pPr>
                  <w:r w:rsidDel="00000000" w:rsidR="00000000" w:rsidRPr="00000000">
                    <w:rPr>
                      <w:sz w:val="14"/>
                      <w:szCs w:val="14"/>
                      <w:rtl w:val="0"/>
                    </w:rPr>
                    <w:t xml:space="preserve">EY4,EY5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rPr>
                      <w:sz w:val="14"/>
                      <w:szCs w:val="14"/>
                    </w:rPr>
                  </w:pPr>
                  <w:r w:rsidDel="00000000" w:rsidR="00000000" w:rsidRPr="00000000">
                    <w:rPr>
                      <w:sz w:val="14"/>
                      <w:szCs w:val="14"/>
                      <w:rtl w:val="0"/>
                    </w:rPr>
                    <w:t xml:space="preserve">İntravenöz sıvıları tanıyacaktır.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jc w:val="center"/>
                    <w:rPr>
                      <w:sz w:val="14"/>
                      <w:szCs w:val="14"/>
                    </w:rPr>
                  </w:pPr>
                  <w:r w:rsidDel="00000000" w:rsidR="00000000" w:rsidRPr="00000000">
                    <w:rPr>
                      <w:sz w:val="14"/>
                      <w:szCs w:val="14"/>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rPr>
                      <w:sz w:val="14"/>
                      <w:szCs w:val="14"/>
                    </w:rPr>
                  </w:pPr>
                  <w:r w:rsidDel="00000000" w:rsidR="00000000" w:rsidRPr="00000000">
                    <w:rPr>
                      <w:sz w:val="14"/>
                      <w:szCs w:val="14"/>
                      <w:rtl w:val="0"/>
                    </w:rPr>
                    <w:t xml:space="preserve">Algolojiyi tanımlayabilecek ve kapsamını bilecektir.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jc w:val="center"/>
                    <w:rPr>
                      <w:sz w:val="14"/>
                      <w:szCs w:val="14"/>
                    </w:rPr>
                  </w:pPr>
                  <w:r w:rsidDel="00000000" w:rsidR="00000000" w:rsidRPr="00000000">
                    <w:rPr>
                      <w:b w:val="1"/>
                      <w:sz w:val="14"/>
                      <w:szCs w:val="14"/>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rPr>
                      <w:sz w:val="14"/>
                      <w:szCs w:val="14"/>
                    </w:rPr>
                  </w:pPr>
                  <w:r w:rsidDel="00000000" w:rsidR="00000000" w:rsidRPr="00000000">
                    <w:rPr>
                      <w:sz w:val="14"/>
                      <w:szCs w:val="14"/>
                      <w:rtl w:val="0"/>
                    </w:rPr>
                    <w:t xml:space="preserve">Ağrı yakınması ile polikliniğe başvuran hastadan anamnez alabilecektir.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jc w:val="center"/>
                    <w:rPr>
                      <w:sz w:val="14"/>
                      <w:szCs w:val="14"/>
                    </w:rPr>
                  </w:pPr>
                  <w:r w:rsidDel="00000000" w:rsidR="00000000" w:rsidRPr="00000000">
                    <w:rPr>
                      <w:sz w:val="14"/>
                      <w:szCs w:val="14"/>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jc w:val="center"/>
                    <w:rPr>
                      <w:sz w:val="14"/>
                      <w:szCs w:val="14"/>
                    </w:rPr>
                  </w:pPr>
                  <w:r w:rsidDel="00000000" w:rsidR="00000000" w:rsidRPr="00000000">
                    <w:rPr>
                      <w:sz w:val="14"/>
                      <w:szCs w:val="14"/>
                      <w:rtl w:val="0"/>
                    </w:rPr>
                    <w:t xml:space="preserve">ÖD7</w:t>
                  </w:r>
                </w:p>
              </w:tc>
            </w:tr>
          </w:tbl>
          <w:p w:rsidR="00000000" w:rsidDel="00000000" w:rsidP="00000000" w:rsidRDefault="00000000" w:rsidRPr="00000000" w14:paraId="000000B7">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B8">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b w:val="1"/>
                <w:sz w:val="18"/>
                <w:szCs w:val="18"/>
              </w:rPr>
            </w:pPr>
            <w:r w:rsidDel="00000000" w:rsidR="00000000" w:rsidRPr="00000000">
              <w:rPr>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ind w:left="360" w:firstLine="0"/>
              <w:jc w:val="both"/>
              <w:rPr>
                <w:sz w:val="18"/>
                <w:szCs w:val="18"/>
              </w:rPr>
            </w:pPr>
            <w:r w:rsidDel="00000000" w:rsidR="00000000" w:rsidRPr="00000000">
              <w:rPr>
                <w:sz w:val="18"/>
                <w:szCs w:val="18"/>
                <w:rtl w:val="0"/>
              </w:rPr>
              <w:t xml:space="preserve">Anesteziyoloji ve Reanimasyon Anabilim Dalı Dönem 5  ders programında öncelikle anestezinin tanımı, genel anestezi, reyjonel anestezi ve periferik bloklar ile ilgili dersler yer almaktadır. Genel anestezi uygulamalarının temel prensipleri, preoperatif hasta değerlendirilmesi, anestezik maddelerin türleri ve etki mekanizmaları, perioperative ve postoperative dönemde yaşanabilecek sorunlar detaylı olarak anlatılmaktadır.</w:t>
            </w:r>
          </w:p>
          <w:p w:rsidR="00000000" w:rsidDel="00000000" w:rsidP="00000000" w:rsidRDefault="00000000" w:rsidRPr="00000000" w14:paraId="000000BB">
            <w:pPr>
              <w:widowControl w:val="0"/>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BC">
            <w:pPr>
              <w:widowControl w:val="0"/>
              <w:spacing w:line="240" w:lineRule="auto"/>
              <w:ind w:left="360" w:firstLine="0"/>
              <w:jc w:val="both"/>
              <w:rPr>
                <w:sz w:val="18"/>
                <w:szCs w:val="18"/>
              </w:rPr>
            </w:pPr>
            <w:r w:rsidDel="00000000" w:rsidR="00000000" w:rsidRPr="00000000">
              <w:rPr>
                <w:sz w:val="18"/>
                <w:szCs w:val="18"/>
                <w:rtl w:val="0"/>
              </w:rPr>
              <w:t xml:space="preserve">Modern anestezi uygulamaları teknolojik gelişmelerin de katkısıyla hastaların ileri düzey monitorizasyonu eşliğinde yapılmaktadır. Derslerin içeriğinde operasyon sırasında hastalara güvenli anestezi verebilmek için kullanılan non-invazif ve invazif monitorizasyon teknikleri yer almakta, öğrencinin bu tekniklerin gerekliliğini tam olarak anlayabilmesi sağlanmaktadır. Monitorizasyon teknikleri ve kullanılan cihazlar ameliyathane ve yoğun bakımda hasta başında da uygulamalı olarak gösterilmektedir.</w:t>
            </w:r>
          </w:p>
          <w:p w:rsidR="00000000" w:rsidDel="00000000" w:rsidP="00000000" w:rsidRDefault="00000000" w:rsidRPr="00000000" w14:paraId="000000BD">
            <w:pPr>
              <w:widowControl w:val="0"/>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BE">
            <w:pPr>
              <w:widowControl w:val="0"/>
              <w:spacing w:line="240" w:lineRule="auto"/>
              <w:ind w:left="360" w:firstLine="0"/>
              <w:jc w:val="both"/>
              <w:rPr>
                <w:sz w:val="18"/>
                <w:szCs w:val="18"/>
              </w:rPr>
            </w:pPr>
            <w:r w:rsidDel="00000000" w:rsidR="00000000" w:rsidRPr="00000000">
              <w:rPr>
                <w:sz w:val="18"/>
                <w:szCs w:val="18"/>
                <w:rtl w:val="0"/>
              </w:rPr>
              <w:t xml:space="preserve">Anesteziyoloji, yoğun bakım ve girişimsel algoloji uygulamaları hastaların vital bulgularının yakından takip edilmesini, özellikle hemodinamik göstergelerdeki değişikliklerin hızla farkedilip müdahale edilmesini gerektirir. Ek olarak acil servise çeşitli nedenler ile başvuran, yoğun bakım yatışı ya da acil ameliyat gereken hastalarda mevcut dolaşım yetersizliklerinin tanınması ve tedavisi derslerimizdeki temel konulardan bir tanesidir.</w:t>
            </w:r>
          </w:p>
          <w:p w:rsidR="00000000" w:rsidDel="00000000" w:rsidP="00000000" w:rsidRDefault="00000000" w:rsidRPr="00000000" w14:paraId="000000BF">
            <w:pPr>
              <w:widowControl w:val="0"/>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C0">
            <w:pPr>
              <w:widowControl w:val="0"/>
              <w:spacing w:line="240" w:lineRule="auto"/>
              <w:ind w:left="360" w:firstLine="0"/>
              <w:jc w:val="both"/>
              <w:rPr>
                <w:sz w:val="18"/>
                <w:szCs w:val="18"/>
              </w:rPr>
            </w:pPr>
            <w:r w:rsidDel="00000000" w:rsidR="00000000" w:rsidRPr="00000000">
              <w:rPr>
                <w:sz w:val="18"/>
                <w:szCs w:val="18"/>
                <w:rtl w:val="0"/>
              </w:rPr>
              <w:t xml:space="preserve">Anestezi uygulamaları havayolu anatomisine tam hakim olmayı gerektirir. Stajın teorik ve uygulama derslerinde havayolunu açma ve açık tutma teknikleri, kullanılacak malzemeler detaylı olarak anlatılmaktadır. Bu teknikler aynı zamanda Kardiyopulmoner Resüsitasyon uygulamalarında da kullanıldıklarından, temel ve ileri yaşam desteği derslerinde öğrencilere göğüs kompresyonu ile birlikte havayolu girişimleri uygulamalı olarak gösterilmekte ve yapmaları sağlanmaktadır.</w:t>
            </w:r>
          </w:p>
          <w:p w:rsidR="00000000" w:rsidDel="00000000" w:rsidP="00000000" w:rsidRDefault="00000000" w:rsidRPr="00000000" w14:paraId="000000C1">
            <w:pPr>
              <w:widowControl w:val="0"/>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C2">
            <w:pPr>
              <w:widowControl w:val="0"/>
              <w:spacing w:line="240" w:lineRule="auto"/>
              <w:ind w:left="360" w:firstLine="0"/>
              <w:jc w:val="both"/>
              <w:rPr>
                <w:sz w:val="18"/>
                <w:szCs w:val="18"/>
              </w:rPr>
            </w:pPr>
            <w:r w:rsidDel="00000000" w:rsidR="00000000" w:rsidRPr="00000000">
              <w:rPr>
                <w:sz w:val="18"/>
                <w:szCs w:val="18"/>
                <w:rtl w:val="0"/>
              </w:rPr>
              <w:t xml:space="preserve">Anesteziyoloji ve Reanimasyon stajını tamamlayan bir öğrencinin solunum yetersizliği olan bir hastaya tanı koyabilmesini sağlamak temel hedeflerimizden bir tanesidir. Bu nedenle solunum yetersizliklerinin türleri, klinik bulguları, tanı için gerekli biyokimyasal ve hemodinamik veriler ders içeriklerinde geniş olarak yer almakta, yoğun bakımda hasta başında tartışılmaktadır.</w:t>
            </w:r>
          </w:p>
          <w:p w:rsidR="00000000" w:rsidDel="00000000" w:rsidP="00000000" w:rsidRDefault="00000000" w:rsidRPr="00000000" w14:paraId="000000C3">
            <w:pPr>
              <w:widowControl w:val="0"/>
              <w:spacing w:line="240" w:lineRule="auto"/>
              <w:ind w:left="360" w:firstLine="0"/>
              <w:jc w:val="both"/>
              <w:rPr>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360" w:firstLine="0"/>
              <w:jc w:val="both"/>
              <w:rPr>
                <w:sz w:val="18"/>
                <w:szCs w:val="18"/>
              </w:rPr>
            </w:pPr>
            <w:r w:rsidDel="00000000" w:rsidR="00000000" w:rsidRPr="00000000">
              <w:rPr>
                <w:sz w:val="18"/>
                <w:szCs w:val="18"/>
                <w:rtl w:val="0"/>
              </w:rPr>
              <w:t xml:space="preserve">Anesteziyoloji ve Reanimasyon Anabilim Dalı’nın kapsadığı bilim dallarından bir tanesi olan Algoloji Bilim Dalı öğrenciler tarafından iyi kavranması gereken bir alandır. Algoloji polikliniğine başvuran hastaların yakınmaları, girişimsel ve girişimsel olmayan tedavi yöntemleri uygulamalı olarak gösterilmektedir. </w:t>
            </w:r>
          </w:p>
        </w:tc>
      </w:tr>
    </w:tbl>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jc w:val="center"/>
              <w:rPr>
                <w:b w:val="1"/>
                <w:sz w:val="18"/>
                <w:szCs w:val="18"/>
              </w:rPr>
            </w:pPr>
            <w:r w:rsidDel="00000000" w:rsidR="00000000" w:rsidRPr="00000000">
              <w:rPr>
                <w:b w:val="1"/>
                <w:sz w:val="18"/>
                <w:szCs w:val="18"/>
                <w:rtl w:val="0"/>
              </w:rPr>
              <w:t xml:space="preserve">DÖNEM 5 ANESTEZIYOLOJI VE REANIMASYON STAJI</w:t>
              <w:br w:type="textWrapping"/>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b w:val="1"/>
                <w:sz w:val="18"/>
                <w:szCs w:val="18"/>
              </w:rPr>
            </w:pPr>
            <w:r w:rsidDel="00000000" w:rsidR="00000000" w:rsidRPr="00000000">
              <w:rPr>
                <w:rtl w:val="0"/>
              </w:rPr>
            </w:r>
          </w:p>
          <w:tbl>
            <w:tblPr>
              <w:tblStyle w:val="Table14"/>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jc w:val="center"/>
                    <w:rPr>
                      <w:sz w:val="18"/>
                      <w:szCs w:val="18"/>
                    </w:rPr>
                  </w:pPr>
                  <w:r w:rsidDel="00000000" w:rsidR="00000000" w:rsidRPr="00000000">
                    <w:rPr>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rPr>
                      <w:sz w:val="18"/>
                      <w:szCs w:val="18"/>
                    </w:rPr>
                  </w:pPr>
                  <w:r w:rsidDel="00000000" w:rsidR="00000000" w:rsidRPr="00000000">
                    <w:rPr>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D">
                  <w:pPr>
                    <w:widowControl w:val="0"/>
                    <w:rPr>
                      <w:sz w:val="18"/>
                      <w:szCs w:val="18"/>
                    </w:rPr>
                  </w:pPr>
                  <w:r w:rsidDel="00000000" w:rsidR="00000000" w:rsidRPr="00000000">
                    <w:rPr>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CE">
                  <w:pPr>
                    <w:widowControl w:val="0"/>
                    <w:jc w:val="right"/>
                    <w:rPr>
                      <w:sz w:val="18"/>
                      <w:szCs w:val="18"/>
                    </w:rPr>
                  </w:pPr>
                  <w:r w:rsidDel="00000000" w:rsidR="00000000" w:rsidRPr="00000000">
                    <w:rPr>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CF">
                  <w:pPr>
                    <w:rPr>
                      <w:sz w:val="18"/>
                      <w:szCs w:val="18"/>
                    </w:rPr>
                  </w:pPr>
                  <w:r w:rsidDel="00000000" w:rsidR="00000000" w:rsidRPr="00000000">
                    <w:rPr>
                      <w:rFonts w:ascii="Calibri" w:cs="Calibri" w:eastAsia="Calibri" w:hAnsi="Calibri"/>
                      <w:color w:val="000000"/>
                      <w:sz w:val="18"/>
                      <w:szCs w:val="18"/>
                      <w:rtl w:val="0"/>
                    </w:rPr>
                    <w:t xml:space="preserve">Anestezi Uygulamaları (Teorik 2st.)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0">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1">
                  <w:pPr>
                    <w:widowControl w:val="0"/>
                    <w:jc w:val="right"/>
                    <w:rPr>
                      <w:sz w:val="18"/>
                      <w:szCs w:val="18"/>
                    </w:rPr>
                  </w:pPr>
                  <w:r w:rsidDel="00000000" w:rsidR="00000000" w:rsidRPr="00000000">
                    <w:rPr>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D2">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Genel durum ve vital bulguların değerlendirilmesi </w:t>
                  </w:r>
                </w:p>
                <w:p w:rsidR="00000000" w:rsidDel="00000000" w:rsidP="00000000" w:rsidRDefault="00000000" w:rsidRPr="00000000" w14:paraId="000000D3">
                  <w:pPr>
                    <w:rPr>
                      <w:rFonts w:ascii="Calibri" w:cs="Calibri" w:eastAsia="Calibri" w:hAnsi="Calibri"/>
                      <w:color w:val="000000"/>
                      <w:sz w:val="18"/>
                      <w:szCs w:val="18"/>
                    </w:rPr>
                  </w:pPr>
                  <w:r w:rsidDel="00000000" w:rsidR="00000000" w:rsidRPr="00000000">
                    <w:rPr>
                      <w:sz w:val="18"/>
                      <w:szCs w:val="18"/>
                      <w:rtl w:val="0"/>
                    </w:rPr>
                    <w:t xml:space="preserve">(Monitorizasyon)</w:t>
                  </w:r>
                  <w:r w:rsidDel="00000000" w:rsidR="00000000" w:rsidRPr="00000000">
                    <w:rPr>
                      <w:rFonts w:ascii="Calibri" w:cs="Calibri" w:eastAsia="Calibri" w:hAnsi="Calibri"/>
                      <w:color w:val="000000"/>
                      <w:sz w:val="18"/>
                      <w:szCs w:val="18"/>
                      <w:rtl w:val="0"/>
                    </w:rPr>
                    <w:t xml:space="preserve"> (Teorik 2st)</w:t>
                  </w:r>
                </w:p>
                <w:p w:rsidR="00000000" w:rsidDel="00000000" w:rsidP="00000000" w:rsidRDefault="00000000" w:rsidRPr="00000000" w14:paraId="000000D4">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5">
                  <w:pPr>
                    <w:widowControl w:val="0"/>
                    <w:rPr>
                      <w:sz w:val="18"/>
                      <w:szCs w:val="18"/>
                    </w:rPr>
                  </w:pPr>
                  <w:r w:rsidDel="00000000" w:rsidR="00000000" w:rsidRPr="00000000">
                    <w:rPr>
                      <w:sz w:val="18"/>
                      <w:szCs w:val="18"/>
                      <w:rtl w:val="0"/>
                    </w:rPr>
                    <w:t xml:space="preserve">Dr.Öğr.Üyesİ Abdullah Aydın Özcan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6">
                  <w:pPr>
                    <w:widowControl w:val="0"/>
                    <w:jc w:val="right"/>
                    <w:rPr>
                      <w:sz w:val="18"/>
                      <w:szCs w:val="18"/>
                    </w:rPr>
                  </w:pPr>
                  <w:r w:rsidDel="00000000" w:rsidR="00000000" w:rsidRPr="00000000">
                    <w:rPr>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D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Genel durum ve vital bulguların değerlendirilmesi (Monitorizasyon)(Pratik 2 st)</w:t>
                  </w:r>
                </w:p>
                <w:p w:rsidR="00000000" w:rsidDel="00000000" w:rsidP="00000000" w:rsidRDefault="00000000" w:rsidRPr="00000000" w14:paraId="000000D8">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9">
                  <w:pPr>
                    <w:widowControl w:val="0"/>
                    <w:rPr>
                      <w:sz w:val="18"/>
                      <w:szCs w:val="18"/>
                    </w:rPr>
                  </w:pPr>
                  <w:r w:rsidDel="00000000" w:rsidR="00000000" w:rsidRPr="00000000">
                    <w:rPr>
                      <w:sz w:val="18"/>
                      <w:szCs w:val="18"/>
                      <w:rtl w:val="0"/>
                    </w:rPr>
                    <w:t xml:space="preserve">Dr.Öğr.Üyesİ Abdullah Aydın Özcan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A">
                  <w:pPr>
                    <w:widowControl w:val="0"/>
                    <w:jc w:val="right"/>
                    <w:rPr>
                      <w:sz w:val="18"/>
                      <w:szCs w:val="18"/>
                    </w:rPr>
                  </w:pPr>
                  <w:r w:rsidDel="00000000" w:rsidR="00000000" w:rsidRPr="00000000">
                    <w:rPr>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D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Solunum yetersizlikleri (Teorik 2st)</w:t>
                  </w:r>
                </w:p>
                <w:p w:rsidR="00000000" w:rsidDel="00000000" w:rsidP="00000000" w:rsidRDefault="00000000" w:rsidRPr="00000000" w14:paraId="000000DC">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D">
                  <w:pPr>
                    <w:widowControl w:val="0"/>
                    <w:rPr>
                      <w:sz w:val="18"/>
                      <w:szCs w:val="18"/>
                    </w:rPr>
                  </w:pPr>
                  <w:r w:rsidDel="00000000" w:rsidR="00000000" w:rsidRPr="00000000">
                    <w:rPr>
                      <w:sz w:val="18"/>
                      <w:szCs w:val="18"/>
                      <w:rtl w:val="0"/>
                    </w:rPr>
                    <w:t xml:space="preserve">Prof.Dr.Zeliha Özer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DE">
                  <w:pPr>
                    <w:widowControl w:val="0"/>
                    <w:jc w:val="right"/>
                    <w:rPr>
                      <w:sz w:val="18"/>
                      <w:szCs w:val="18"/>
                    </w:rPr>
                  </w:pPr>
                  <w:r w:rsidDel="00000000" w:rsidR="00000000" w:rsidRPr="00000000">
                    <w:rPr>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D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Temel yaşam desteği (Pratik 2st)</w:t>
                  </w:r>
                </w:p>
                <w:p w:rsidR="00000000" w:rsidDel="00000000" w:rsidP="00000000" w:rsidRDefault="00000000" w:rsidRPr="00000000" w14:paraId="000000E0">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1">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2">
                  <w:pPr>
                    <w:widowControl w:val="0"/>
                    <w:jc w:val="right"/>
                    <w:rPr>
                      <w:sz w:val="18"/>
                      <w:szCs w:val="18"/>
                    </w:rPr>
                  </w:pPr>
                  <w:r w:rsidDel="00000000" w:rsidR="00000000" w:rsidRPr="00000000">
                    <w:rPr>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Olgu Tartışmaları (Teorik 2 st)</w:t>
                  </w:r>
                </w:p>
                <w:p w:rsidR="00000000" w:rsidDel="00000000" w:rsidP="00000000" w:rsidRDefault="00000000" w:rsidRPr="00000000" w14:paraId="000000E4">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5">
                  <w:pPr>
                    <w:widowControl w:val="0"/>
                    <w:rPr>
                      <w:sz w:val="18"/>
                      <w:szCs w:val="18"/>
                    </w:rPr>
                  </w:pPr>
                  <w:r w:rsidDel="00000000" w:rsidR="00000000" w:rsidRPr="00000000">
                    <w:rPr>
                      <w:sz w:val="18"/>
                      <w:szCs w:val="18"/>
                      <w:rtl w:val="0"/>
                    </w:rPr>
                    <w:t xml:space="preserve">Prof.Dr.Zeliha Özer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6">
                  <w:pPr>
                    <w:widowControl w:val="0"/>
                    <w:jc w:val="right"/>
                    <w:rPr>
                      <w:sz w:val="18"/>
                      <w:szCs w:val="18"/>
                    </w:rPr>
                  </w:pPr>
                  <w:r w:rsidDel="00000000" w:rsidR="00000000" w:rsidRPr="00000000">
                    <w:rPr>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Havayolu kontrolü (Teorik 2 st)</w:t>
                  </w:r>
                </w:p>
                <w:p w:rsidR="00000000" w:rsidDel="00000000" w:rsidP="00000000" w:rsidRDefault="00000000" w:rsidRPr="00000000" w14:paraId="000000E8">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9">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A">
                  <w:pPr>
                    <w:widowControl w:val="0"/>
                    <w:jc w:val="right"/>
                    <w:rPr>
                      <w:sz w:val="18"/>
                      <w:szCs w:val="18"/>
                    </w:rPr>
                  </w:pPr>
                  <w:r w:rsidDel="00000000" w:rsidR="00000000" w:rsidRPr="00000000">
                    <w:rPr>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Havayolu kontrolü (Pratik 2st)</w:t>
                  </w:r>
                </w:p>
                <w:p w:rsidR="00000000" w:rsidDel="00000000" w:rsidP="00000000" w:rsidRDefault="00000000" w:rsidRPr="00000000" w14:paraId="000000EC">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D">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E">
                  <w:pPr>
                    <w:widowControl w:val="0"/>
                    <w:jc w:val="right"/>
                    <w:rPr>
                      <w:sz w:val="18"/>
                      <w:szCs w:val="18"/>
                    </w:rPr>
                  </w:pPr>
                  <w:r w:rsidDel="00000000" w:rsidR="00000000" w:rsidRPr="00000000">
                    <w:rPr>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Solunum Yetersizlikleri (Pratik 1 st)</w:t>
                  </w:r>
                </w:p>
                <w:p w:rsidR="00000000" w:rsidDel="00000000" w:rsidP="00000000" w:rsidRDefault="00000000" w:rsidRPr="00000000" w14:paraId="000000F0">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1">
                  <w:pPr>
                    <w:widowControl w:val="0"/>
                    <w:rPr>
                      <w:sz w:val="18"/>
                      <w:szCs w:val="18"/>
                    </w:rPr>
                  </w:pPr>
                  <w:r w:rsidDel="00000000" w:rsidR="00000000" w:rsidRPr="00000000">
                    <w:rPr>
                      <w:sz w:val="18"/>
                      <w:szCs w:val="18"/>
                      <w:rtl w:val="0"/>
                    </w:rPr>
                    <w:t xml:space="preserve">Dr.Öğr.Üyesİ Abdullah Aydın Özcan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2">
                  <w:pPr>
                    <w:widowControl w:val="0"/>
                    <w:jc w:val="right"/>
                    <w:rPr>
                      <w:sz w:val="18"/>
                      <w:szCs w:val="18"/>
                    </w:rPr>
                  </w:pPr>
                  <w:r w:rsidDel="00000000" w:rsidR="00000000" w:rsidRPr="00000000">
                    <w:rPr>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İleri yaşam desteği (Teorik 1 st)</w:t>
                  </w:r>
                </w:p>
                <w:p w:rsidR="00000000" w:rsidDel="00000000" w:rsidP="00000000" w:rsidRDefault="00000000" w:rsidRPr="00000000" w14:paraId="000000F4">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5">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6">
                  <w:pPr>
                    <w:widowControl w:val="0"/>
                    <w:jc w:val="right"/>
                    <w:rPr>
                      <w:sz w:val="18"/>
                      <w:szCs w:val="18"/>
                    </w:rPr>
                  </w:pPr>
                  <w:r w:rsidDel="00000000" w:rsidR="00000000" w:rsidRPr="00000000">
                    <w:rPr>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İleri yaşam desteği (Pratik 2st)</w:t>
                  </w:r>
                </w:p>
                <w:p w:rsidR="00000000" w:rsidDel="00000000" w:rsidP="00000000" w:rsidRDefault="00000000" w:rsidRPr="00000000" w14:paraId="000000F8">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9">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A">
                  <w:pPr>
                    <w:widowControl w:val="0"/>
                    <w:jc w:val="right"/>
                    <w:rPr>
                      <w:sz w:val="18"/>
                      <w:szCs w:val="18"/>
                    </w:rPr>
                  </w:pPr>
                  <w:r w:rsidDel="00000000" w:rsidR="00000000" w:rsidRPr="00000000">
                    <w:rPr>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B">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Anestezi ve Y.B Olgu Tartışmaları (Teorik 1)</w:t>
                  </w:r>
                </w:p>
                <w:p w:rsidR="00000000" w:rsidDel="00000000" w:rsidP="00000000" w:rsidRDefault="00000000" w:rsidRPr="00000000" w14:paraId="000000FC">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D">
                  <w:pPr>
                    <w:widowControl w:val="0"/>
                    <w:rPr>
                      <w:sz w:val="18"/>
                      <w:szCs w:val="18"/>
                    </w:rPr>
                  </w:pPr>
                  <w:r w:rsidDel="00000000" w:rsidR="00000000" w:rsidRPr="00000000">
                    <w:rPr>
                      <w:sz w:val="18"/>
                      <w:szCs w:val="18"/>
                      <w:rtl w:val="0"/>
                    </w:rPr>
                    <w:t xml:space="preserve">Prof.Dr.Zeliha Özer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E">
                  <w:pPr>
                    <w:widowControl w:val="0"/>
                    <w:jc w:val="right"/>
                    <w:rPr>
                      <w:sz w:val="18"/>
                      <w:szCs w:val="18"/>
                    </w:rPr>
                  </w:pPr>
                  <w:r w:rsidDel="00000000" w:rsidR="00000000" w:rsidRPr="00000000">
                    <w:rPr>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F">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Damar yolu açabilme (Pratik 2st.)</w:t>
                  </w:r>
                </w:p>
                <w:p w:rsidR="00000000" w:rsidDel="00000000" w:rsidP="00000000" w:rsidRDefault="00000000" w:rsidRPr="00000000" w14:paraId="00000100">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1">
                  <w:pPr>
                    <w:widowControl w:val="0"/>
                    <w:rPr>
                      <w:sz w:val="18"/>
                      <w:szCs w:val="18"/>
                    </w:rPr>
                  </w:pPr>
                  <w:r w:rsidDel="00000000" w:rsidR="00000000" w:rsidRPr="00000000">
                    <w:rPr>
                      <w:sz w:val="18"/>
                      <w:szCs w:val="18"/>
                      <w:rtl w:val="0"/>
                    </w:rPr>
                    <w:t xml:space="preserve">Dr.Öğr.Üyesi Ercan Şerifsoy</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2">
                  <w:pPr>
                    <w:widowControl w:val="0"/>
                    <w:jc w:val="right"/>
                    <w:rPr>
                      <w:sz w:val="18"/>
                      <w:szCs w:val="18"/>
                    </w:rPr>
                  </w:pPr>
                  <w:r w:rsidDel="00000000" w:rsidR="00000000" w:rsidRPr="00000000">
                    <w:rPr>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3">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Sıvı elektrolit tedavisi (Pratik 2st.)</w:t>
                  </w:r>
                </w:p>
                <w:p w:rsidR="00000000" w:rsidDel="00000000" w:rsidP="00000000" w:rsidRDefault="00000000" w:rsidRPr="00000000" w14:paraId="00000104">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5">
                  <w:pPr>
                    <w:widowControl w:val="0"/>
                    <w:rPr>
                      <w:sz w:val="18"/>
                      <w:szCs w:val="18"/>
                    </w:rPr>
                  </w:pPr>
                  <w:r w:rsidDel="00000000" w:rsidR="00000000" w:rsidRPr="00000000">
                    <w:rPr>
                      <w:sz w:val="18"/>
                      <w:szCs w:val="18"/>
                      <w:rtl w:val="0"/>
                    </w:rPr>
                    <w:t xml:space="preserve">Dr.Öğr.Üyesİ Abdullah Aydın Özcan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6">
                  <w:pPr>
                    <w:widowControl w:val="0"/>
                    <w:jc w:val="right"/>
                    <w:rPr>
                      <w:sz w:val="18"/>
                      <w:szCs w:val="18"/>
                    </w:rPr>
                  </w:pPr>
                  <w:r w:rsidDel="00000000" w:rsidR="00000000" w:rsidRPr="00000000">
                    <w:rPr>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7">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Şok (Teorik 2st.)</w:t>
                  </w:r>
                </w:p>
                <w:p w:rsidR="00000000" w:rsidDel="00000000" w:rsidP="00000000" w:rsidRDefault="00000000" w:rsidRPr="00000000" w14:paraId="00000108">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9">
                  <w:pPr>
                    <w:widowControl w:val="0"/>
                    <w:rPr>
                      <w:sz w:val="18"/>
                      <w:szCs w:val="18"/>
                    </w:rPr>
                  </w:pPr>
                  <w:r w:rsidDel="00000000" w:rsidR="00000000" w:rsidRPr="00000000">
                    <w:rPr>
                      <w:sz w:val="18"/>
                      <w:szCs w:val="18"/>
                      <w:rtl w:val="0"/>
                    </w:rPr>
                    <w:t xml:space="preserve">Dr.Öğr.Üyesİ Abdullah Aydın Özcan</w:t>
                  </w:r>
                </w:p>
              </w:tc>
            </w:tr>
          </w:tbl>
          <w:p w:rsidR="00000000" w:rsidDel="00000000" w:rsidP="00000000" w:rsidRDefault="00000000" w:rsidRPr="00000000" w14:paraId="0000010A">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0B">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0C">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0D">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jc w:val="center"/>
              <w:rPr>
                <w:b w:val="1"/>
                <w:sz w:val="18"/>
                <w:szCs w:val="18"/>
              </w:rPr>
            </w:pPr>
            <w:r w:rsidDel="00000000" w:rsidR="00000000" w:rsidRPr="00000000">
              <w:rPr>
                <w:b w:val="1"/>
                <w:sz w:val="18"/>
                <w:szCs w:val="18"/>
                <w:rtl w:val="0"/>
              </w:rPr>
              <w:t xml:space="preserve">EĞİTİM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jc w:val="center"/>
              <w:rPr>
                <w:b w:val="1"/>
                <w:sz w:val="18"/>
                <w:szCs w:val="18"/>
              </w:rPr>
            </w:pPr>
            <w:r w:rsidDel="00000000" w:rsidR="00000000" w:rsidRPr="00000000">
              <w:rPr>
                <w:rtl w:val="0"/>
              </w:rPr>
            </w:r>
          </w:p>
          <w:tbl>
            <w:tblPr>
              <w:tblStyle w:val="Table16"/>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Tüm sınıfın bir arada bulunduğu, klinik öncesi eğitimde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dönemde, küçük gruplar halinde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öncesi dönemde uygulanan laboratuvar dersleridir.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Sanal Klinikte veya başka ortamda yapılacak olan, öğrencinin gerçek hasta ile karşılaşmadan önce maket veya manken üzerinde yaptığı çalışmalardır.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Eğitici gözetiminde yapılan gerçek hastalarla hasta başı eğitim ya da modeller üzerinden uygulanarak klinik yeterlilik sağlayan etkinliklerdir.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öğrendiklerini tekrarlama ve yeni ders oturumlarına hazırlanmaları için ders programında yer alan sürelerdir.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Alan uygulamaları, birim dışı mesleki uygulamalar vb. içerir.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PDÖ oturumları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Öğrenciye bireysel olarak veya grup olarak bir konu hakkında derinlemesine bilgi edinmelerini sağlayacak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bilimsel araştırma yetkinliğini geliştirmeye yönelik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Bu kod kullanılması halinde eğitim yönteminin detaylı yazılması gerekmektedir.</w:t>
                  </w:r>
                </w:p>
              </w:tc>
            </w:tr>
          </w:tbl>
          <w:p w:rsidR="00000000" w:rsidDel="00000000" w:rsidP="00000000" w:rsidRDefault="00000000" w:rsidRPr="00000000" w14:paraId="00000134">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35">
      <w:pPr>
        <w:rPr>
          <w:b w:val="1"/>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b w:val="1"/>
                <w:sz w:val="18"/>
                <w:szCs w:val="18"/>
              </w:rPr>
            </w:pPr>
            <w:r w:rsidDel="00000000" w:rsidR="00000000" w:rsidRPr="00000000">
              <w:rPr>
                <w:b w:val="1"/>
                <w:sz w:val="18"/>
                <w:szCs w:val="18"/>
                <w:rtl w:val="0"/>
              </w:rPr>
              <w:t xml:space="preserve">ÖLÇME DEĞERLENDİRME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jc w:val="center"/>
              <w:rPr>
                <w:b w:val="1"/>
                <w:sz w:val="18"/>
                <w:szCs w:val="18"/>
              </w:rPr>
            </w:pPr>
            <w:r w:rsidDel="00000000" w:rsidR="00000000" w:rsidRPr="00000000">
              <w:rPr>
                <w:rtl w:val="0"/>
              </w:rPr>
            </w:r>
          </w:p>
          <w:tbl>
            <w:tblPr>
              <w:tblStyle w:val="Table18"/>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jc w:val="center"/>
                    <w:rPr>
                      <w:b w:val="1"/>
                      <w:sz w:val="12"/>
                      <w:szCs w:val="12"/>
                    </w:rPr>
                  </w:pPr>
                  <w:r w:rsidDel="00000000" w:rsidR="00000000" w:rsidRPr="00000000">
                    <w:rPr>
                      <w:b w:val="1"/>
                      <w:sz w:val="12"/>
                      <w:szCs w:val="12"/>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sz w:val="12"/>
                      <w:szCs w:val="12"/>
                    </w:rPr>
                  </w:pPr>
                  <w:r w:rsidDel="00000000" w:rsidR="00000000" w:rsidRPr="00000000">
                    <w:rPr>
                      <w:sz w:val="12"/>
                      <w:szCs w:val="12"/>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sz w:val="12"/>
                      <w:szCs w:val="12"/>
                    </w:rPr>
                  </w:pPr>
                  <w:r w:rsidDel="00000000" w:rsidR="00000000" w:rsidRPr="00000000">
                    <w:rPr>
                      <w:sz w:val="12"/>
                      <w:szCs w:val="12"/>
                      <w:rtl w:val="0"/>
                    </w:rPr>
                    <w:t xml:space="preserve">Komite, final sınavlarında kullanılan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center"/>
                    <w:rPr>
                      <w:b w:val="1"/>
                      <w:sz w:val="12"/>
                      <w:szCs w:val="12"/>
                    </w:rPr>
                  </w:pPr>
                  <w:r w:rsidDel="00000000" w:rsidR="00000000" w:rsidRPr="00000000">
                    <w:rPr>
                      <w:b w:val="1"/>
                      <w:sz w:val="12"/>
                      <w:szCs w:val="12"/>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sz w:val="12"/>
                      <w:szCs w:val="12"/>
                    </w:rPr>
                  </w:pPr>
                  <w:r w:rsidDel="00000000" w:rsidR="00000000" w:rsidRPr="00000000">
                    <w:rPr>
                      <w:sz w:val="12"/>
                      <w:szCs w:val="12"/>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sz w:val="12"/>
                      <w:szCs w:val="12"/>
                    </w:rPr>
                  </w:pPr>
                  <w:r w:rsidDel="00000000" w:rsidR="00000000" w:rsidRPr="00000000">
                    <w:rPr>
                      <w:sz w:val="12"/>
                      <w:szCs w:val="12"/>
                      <w:rtl w:val="0"/>
                    </w:rPr>
                    <w:t xml:space="preserve">Laboratuvar uygulamaları için kullanılmalıdır.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center"/>
                    <w:rPr>
                      <w:b w:val="1"/>
                      <w:sz w:val="12"/>
                      <w:szCs w:val="12"/>
                    </w:rPr>
                  </w:pPr>
                  <w:r w:rsidDel="00000000" w:rsidR="00000000" w:rsidRPr="00000000">
                    <w:rPr>
                      <w:b w:val="1"/>
                      <w:sz w:val="12"/>
                      <w:szCs w:val="12"/>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sz w:val="12"/>
                      <w:szCs w:val="12"/>
                    </w:rPr>
                  </w:pPr>
                  <w:r w:rsidDel="00000000" w:rsidR="00000000" w:rsidRPr="00000000">
                    <w:rPr>
                      <w:sz w:val="12"/>
                      <w:szCs w:val="12"/>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center"/>
                    <w:rPr>
                      <w:b w:val="1"/>
                      <w:sz w:val="12"/>
                      <w:szCs w:val="12"/>
                    </w:rPr>
                  </w:pPr>
                  <w:r w:rsidDel="00000000" w:rsidR="00000000" w:rsidRPr="00000000">
                    <w:rPr>
                      <w:b w:val="1"/>
                      <w:sz w:val="12"/>
                      <w:szCs w:val="12"/>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sz w:val="12"/>
                      <w:szCs w:val="12"/>
                    </w:rPr>
                  </w:pPr>
                  <w:r w:rsidDel="00000000" w:rsidR="00000000" w:rsidRPr="00000000">
                    <w:rPr>
                      <w:sz w:val="12"/>
                      <w:szCs w:val="12"/>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sz w:val="12"/>
                      <w:szCs w:val="12"/>
                    </w:rPr>
                  </w:pPr>
                  <w:r w:rsidDel="00000000" w:rsidR="00000000" w:rsidRPr="00000000">
                    <w:rPr>
                      <w:sz w:val="12"/>
                      <w:szCs w:val="12"/>
                      <w:rtl w:val="0"/>
                    </w:rPr>
                    <w:t xml:space="preserve">Soru ve cevapların önceden bir form üzerinde hazırlanmış olduğu sözlü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jc w:val="center"/>
                    <w:rPr>
                      <w:b w:val="1"/>
                      <w:sz w:val="12"/>
                      <w:szCs w:val="12"/>
                    </w:rPr>
                  </w:pPr>
                  <w:r w:rsidDel="00000000" w:rsidR="00000000" w:rsidRPr="00000000">
                    <w:rPr>
                      <w:b w:val="1"/>
                      <w:sz w:val="12"/>
                      <w:szCs w:val="12"/>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sz w:val="12"/>
                      <w:szCs w:val="12"/>
                    </w:rPr>
                  </w:pPr>
                  <w:r w:rsidDel="00000000" w:rsidR="00000000" w:rsidRPr="00000000">
                    <w:rPr>
                      <w:sz w:val="12"/>
                      <w:szCs w:val="12"/>
                      <w:rtl w:val="0"/>
                    </w:rPr>
                    <w:t xml:space="preserve">Nesnel Yapılandırılmış Klinik Sınav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jc w:val="center"/>
                    <w:rPr>
                      <w:b w:val="1"/>
                      <w:sz w:val="12"/>
                      <w:szCs w:val="12"/>
                    </w:rPr>
                  </w:pPr>
                  <w:r w:rsidDel="00000000" w:rsidR="00000000" w:rsidRPr="00000000">
                    <w:rPr>
                      <w:b w:val="1"/>
                      <w:sz w:val="12"/>
                      <w:szCs w:val="12"/>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sz w:val="12"/>
                      <w:szCs w:val="12"/>
                    </w:rPr>
                  </w:pPr>
                  <w:r w:rsidDel="00000000" w:rsidR="00000000" w:rsidRPr="00000000">
                    <w:rPr>
                      <w:sz w:val="12"/>
                      <w:szCs w:val="12"/>
                      <w:rtl w:val="0"/>
                    </w:rPr>
                    <w:t xml:space="preserve">Klinik Akıt Yürütme Sınavı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jc w:val="center"/>
                    <w:rPr>
                      <w:b w:val="1"/>
                      <w:sz w:val="12"/>
                      <w:szCs w:val="12"/>
                    </w:rPr>
                  </w:pPr>
                  <w:r w:rsidDel="00000000" w:rsidR="00000000" w:rsidRPr="00000000">
                    <w:rPr>
                      <w:b w:val="1"/>
                      <w:sz w:val="12"/>
                      <w:szCs w:val="12"/>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sz w:val="12"/>
                      <w:szCs w:val="12"/>
                    </w:rPr>
                  </w:pPr>
                  <w:r w:rsidDel="00000000" w:rsidR="00000000" w:rsidRPr="00000000">
                    <w:rPr>
                      <w:sz w:val="12"/>
                      <w:szCs w:val="12"/>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sz w:val="12"/>
                      <w:szCs w:val="12"/>
                    </w:rPr>
                  </w:pPr>
                  <w:r w:rsidDel="00000000" w:rsidR="00000000" w:rsidRPr="00000000">
                    <w:rPr>
                      <w:sz w:val="12"/>
                      <w:szCs w:val="12"/>
                      <w:rtl w:val="0"/>
                    </w:rPr>
                    <w:t xml:space="preserve">Eğiticinin öğrenciyi hasta başında veya uygulama esnasında yaptığı değerlendirmedir.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jc w:val="center"/>
                    <w:rPr>
                      <w:b w:val="1"/>
                      <w:sz w:val="12"/>
                      <w:szCs w:val="12"/>
                    </w:rPr>
                  </w:pPr>
                  <w:r w:rsidDel="00000000" w:rsidR="00000000" w:rsidRPr="00000000">
                    <w:rPr>
                      <w:b w:val="1"/>
                      <w:sz w:val="12"/>
                      <w:szCs w:val="12"/>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sz w:val="12"/>
                      <w:szCs w:val="12"/>
                    </w:rPr>
                  </w:pPr>
                  <w:r w:rsidDel="00000000" w:rsidR="00000000" w:rsidRPr="00000000">
                    <w:rPr>
                      <w:sz w:val="12"/>
                      <w:szCs w:val="12"/>
                      <w:rtl w:val="0"/>
                    </w:rPr>
                    <w:t xml:space="preserve">Mutlaka açıklamanın yapılması gerekir.</w:t>
                  </w:r>
                </w:p>
              </w:tc>
            </w:tr>
          </w:tbl>
          <w:p w:rsidR="00000000" w:rsidDel="00000000" w:rsidP="00000000" w:rsidRDefault="00000000" w:rsidRPr="00000000" w14:paraId="00000153">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54">
      <w:pPr>
        <w:spacing w:line="225" w:lineRule="auto"/>
        <w:rPr>
          <w:sz w:val="18"/>
          <w:szCs w:val="18"/>
        </w:rPr>
      </w:pPr>
      <w:r w:rsidDel="00000000" w:rsidR="00000000" w:rsidRPr="00000000">
        <w:rPr>
          <w:rtl w:val="0"/>
        </w:rPr>
      </w:r>
    </w:p>
    <w:p w:rsidR="00000000" w:rsidDel="00000000" w:rsidP="00000000" w:rsidRDefault="00000000" w:rsidRPr="00000000" w14:paraId="00000155">
      <w:pPr>
        <w:spacing w:line="225" w:lineRule="auto"/>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elihaozer@maltepe.edu.tr" TargetMode="External"/><Relationship Id="rId7" Type="http://schemas.openxmlformats.org/officeDocument/2006/relationships/hyperlink" Target="mailto:ercan.serifsoy@maltepe.edu.tr"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